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C1EE" w14:textId="77777777" w:rsidR="00425293" w:rsidRPr="00EF0705" w:rsidRDefault="00425293" w:rsidP="00425293">
      <w:pPr>
        <w:pStyle w:val="Heading1"/>
      </w:pPr>
      <w:bookmarkStart w:id="0" w:name="_Toc184136052"/>
      <w:r w:rsidRPr="00A20088">
        <w:t xml:space="preserve">Recommendation 8: Encouraging a </w:t>
      </w:r>
      <w:r>
        <w:t>‘</w:t>
      </w:r>
      <w:r w:rsidRPr="00A20088">
        <w:t>speak up</w:t>
      </w:r>
      <w:r>
        <w:t>’</w:t>
      </w:r>
      <w:r w:rsidRPr="00A20088">
        <w:t xml:space="preserve"> culture</w:t>
      </w:r>
      <w:bookmarkEnd w:id="0"/>
    </w:p>
    <w:p w14:paraId="5554A0C6" w14:textId="77777777" w:rsidR="00425293" w:rsidRPr="00650D86" w:rsidRDefault="00425293" w:rsidP="00425293">
      <w:pPr>
        <w:pStyle w:val="paragraph"/>
        <w:spacing w:before="0" w:beforeAutospacing="0" w:line="276" w:lineRule="auto"/>
        <w:rPr>
          <w:rFonts w:ascii="Segoe UI" w:hAnsi="Segoe UI" w:cs="Segoe UI"/>
          <w:sz w:val="22"/>
          <w:szCs w:val="22"/>
        </w:rPr>
      </w:pPr>
      <w:r w:rsidRPr="00650D86">
        <w:rPr>
          <w:rFonts w:ascii="Segoe UI" w:hAnsi="Segoe UI" w:cs="Segoe UI"/>
          <w:sz w:val="22"/>
          <w:szCs w:val="22"/>
        </w:rPr>
        <w:t xml:space="preserve">Recommendation 8 </w:t>
      </w:r>
      <w:r w:rsidRPr="00650D86">
        <w:rPr>
          <w:rFonts w:ascii="Segoe UI" w:hAnsi="Segoe UI" w:cs="Segoe UI"/>
          <w:bCs/>
          <w:sz w:val="22"/>
          <w:szCs w:val="22"/>
        </w:rPr>
        <w:t>requires</w:t>
      </w:r>
      <w:r w:rsidRPr="00650D86">
        <w:rPr>
          <w:rFonts w:ascii="Segoe UI" w:hAnsi="Segoe UI" w:cs="Segoe UI"/>
          <w:sz w:val="22"/>
          <w:szCs w:val="22"/>
        </w:rPr>
        <w:t xml:space="preserve"> Ambulance Victoria to encourage a ‘speak up’ culture in its prevention plan, which is required to be developed by Recommendation 3: A holistic evidence-based prevention plan. Recommendation 8 states that the prevention plan should outline options for bystander actions and emphasise the importance of bystander actions as well as bystander supports.</w:t>
      </w:r>
    </w:p>
    <w:p w14:paraId="2AA8B98D" w14:textId="77777777" w:rsidR="00425293" w:rsidRPr="00AD7174" w:rsidRDefault="00425293" w:rsidP="00425293">
      <w:pPr>
        <w:pStyle w:val="paragraph"/>
        <w:spacing w:before="0" w:beforeAutospacing="0" w:line="276" w:lineRule="auto"/>
        <w:rPr>
          <w:rFonts w:ascii="Segoe UI" w:hAnsi="Segoe UI" w:cs="Segoe UI"/>
          <w:sz w:val="22"/>
          <w:szCs w:val="22"/>
        </w:rPr>
      </w:pPr>
      <w:r w:rsidRPr="00AD7174">
        <w:rPr>
          <w:rFonts w:ascii="Segoe UI" w:hAnsi="Segoe UI" w:cs="Segoe UI"/>
          <w:sz w:val="22"/>
          <w:szCs w:val="22"/>
        </w:rPr>
        <w:t xml:space="preserve">Recommendation 8 also requires Ambulance Victoria to incorporate the Upstander program into its regular training curriculum and have at least 75% </w:t>
      </w:r>
      <w:r>
        <w:rPr>
          <w:rFonts w:ascii="Segoe UI" w:hAnsi="Segoe UI" w:cs="Segoe UI"/>
          <w:sz w:val="22"/>
          <w:szCs w:val="22"/>
        </w:rPr>
        <w:t xml:space="preserve">of the </w:t>
      </w:r>
      <w:r w:rsidRPr="00AD7174">
        <w:rPr>
          <w:rFonts w:ascii="Segoe UI" w:hAnsi="Segoe UI" w:cs="Segoe UI"/>
          <w:sz w:val="22"/>
          <w:szCs w:val="22"/>
        </w:rPr>
        <w:t xml:space="preserve">workforce complete it within </w:t>
      </w:r>
      <w:r>
        <w:rPr>
          <w:rFonts w:ascii="Segoe UI" w:hAnsi="Segoe UI" w:cs="Segoe UI"/>
          <w:sz w:val="22"/>
          <w:szCs w:val="22"/>
        </w:rPr>
        <w:t>2</w:t>
      </w:r>
      <w:r w:rsidRPr="00AD7174">
        <w:rPr>
          <w:rFonts w:ascii="Segoe UI" w:hAnsi="Segoe UI" w:cs="Segoe UI"/>
          <w:sz w:val="22"/>
          <w:szCs w:val="22"/>
        </w:rPr>
        <w:t xml:space="preserve"> years of the</w:t>
      </w:r>
      <w:r>
        <w:rPr>
          <w:rFonts w:ascii="Segoe UI" w:hAnsi="Segoe UI" w:cs="Segoe UI"/>
          <w:sz w:val="22"/>
          <w:szCs w:val="22"/>
        </w:rPr>
        <w:t xml:space="preserve"> publication of</w:t>
      </w:r>
      <w:r w:rsidRPr="00AD7174">
        <w:rPr>
          <w:rFonts w:ascii="Segoe UI" w:hAnsi="Segoe UI" w:cs="Segoe UI"/>
          <w:sz w:val="22"/>
          <w:szCs w:val="22"/>
        </w:rPr>
        <w:t xml:space="preserve"> Volume II of the Phase 1 Report. Lastly, it stresses the importance of aligning the revised complaint policy with the comprehensive prevention plan, ensuring it recognises the significant role bystanders play.</w:t>
      </w:r>
    </w:p>
    <w:p w14:paraId="25E32619" w14:textId="77777777" w:rsidR="00425293" w:rsidRPr="00D61A94" w:rsidRDefault="00425293" w:rsidP="00425293">
      <w:pPr>
        <w:pStyle w:val="Heading2"/>
      </w:pPr>
      <w:bookmarkStart w:id="1" w:name="_Toc180058335"/>
      <w:bookmarkStart w:id="2" w:name="_Toc184117619"/>
      <w:bookmarkStart w:id="3" w:name="_Toc184136054"/>
      <w:r w:rsidRPr="00D61A94">
        <w:t>Recommendation intent and why it matters</w:t>
      </w:r>
      <w:bookmarkEnd w:id="1"/>
      <w:bookmarkEnd w:id="2"/>
      <w:bookmarkEnd w:id="3"/>
    </w:p>
    <w:p w14:paraId="163958B0" w14:textId="77777777" w:rsidR="00425293" w:rsidRPr="00AD7174" w:rsidRDefault="00425293" w:rsidP="00425293">
      <w:pPr>
        <w:pStyle w:val="paragraph"/>
        <w:spacing w:before="0" w:beforeAutospacing="0" w:line="276" w:lineRule="auto"/>
        <w:rPr>
          <w:rFonts w:ascii="Segoe UI" w:hAnsi="Segoe UI" w:cs="Segoe UI"/>
          <w:sz w:val="22"/>
          <w:szCs w:val="22"/>
        </w:rPr>
      </w:pPr>
      <w:r w:rsidRPr="00AD7174">
        <w:rPr>
          <w:rFonts w:ascii="Segoe UI" w:hAnsi="Segoe UI" w:cs="Segoe UI"/>
          <w:sz w:val="22"/>
          <w:szCs w:val="22"/>
        </w:rPr>
        <w:t>People who raise concerns about unlawful and harmful conduct help workplaces by enabling them to see and understand the conduct and what needs to be done about it. This reduces the risk of harm and stops it before it occurs.</w:t>
      </w:r>
    </w:p>
    <w:p w14:paraId="310C15FB" w14:textId="77777777" w:rsidR="00425293" w:rsidRPr="00AD7174" w:rsidRDefault="00425293" w:rsidP="00425293">
      <w:pPr>
        <w:pStyle w:val="paragraph"/>
        <w:spacing w:before="0" w:beforeAutospacing="0" w:line="276" w:lineRule="auto"/>
        <w:rPr>
          <w:rFonts w:ascii="Segoe UI" w:hAnsi="Segoe UI" w:cs="Segoe UI"/>
          <w:sz w:val="22"/>
          <w:szCs w:val="22"/>
        </w:rPr>
      </w:pPr>
      <w:r w:rsidRPr="00AD7174">
        <w:rPr>
          <w:rFonts w:ascii="Segoe UI" w:hAnsi="Segoe UI" w:cs="Segoe UI"/>
          <w:sz w:val="22"/>
          <w:szCs w:val="22"/>
        </w:rPr>
        <w:t xml:space="preserve">A culture where people speak up creates a safer workplace. Encouraging people to raise issues will help Ambulance Victoria to discharge its duties under the </w:t>
      </w:r>
      <w:r w:rsidRPr="00AD7174">
        <w:rPr>
          <w:rFonts w:ascii="Segoe UI" w:hAnsi="Segoe UI" w:cs="Segoe UI"/>
          <w:i/>
          <w:iCs/>
          <w:sz w:val="22"/>
          <w:szCs w:val="22"/>
        </w:rPr>
        <w:t>Equal Opportunity Act 2010</w:t>
      </w:r>
      <w:r w:rsidRPr="00AD7174">
        <w:rPr>
          <w:rFonts w:ascii="Segoe UI" w:hAnsi="Segoe UI" w:cs="Segoe UI"/>
          <w:sz w:val="22"/>
          <w:szCs w:val="22"/>
        </w:rPr>
        <w:t xml:space="preserve"> (Vic) to prevent, identify and respond to unlawful workplace conduct.</w:t>
      </w:r>
    </w:p>
    <w:p w14:paraId="37B400F2" w14:textId="77777777" w:rsidR="00425293" w:rsidRPr="00D61A94" w:rsidRDefault="00425293" w:rsidP="00425293">
      <w:pPr>
        <w:pStyle w:val="Heading2"/>
      </w:pPr>
      <w:bookmarkStart w:id="4" w:name="_Toc180058337"/>
      <w:bookmarkStart w:id="5" w:name="_Toc184117620"/>
      <w:bookmarkStart w:id="6" w:name="_Toc184136055"/>
      <w:r w:rsidRPr="00D61A94">
        <w:t>Findings</w:t>
      </w:r>
      <w:bookmarkEnd w:id="4"/>
      <w:bookmarkEnd w:id="5"/>
      <w:bookmarkEnd w:id="6"/>
    </w:p>
    <w:p w14:paraId="0F9517B0" w14:textId="77777777" w:rsidR="00425293" w:rsidRPr="00D30C7E" w:rsidRDefault="00425293" w:rsidP="00425293">
      <w:pPr>
        <w:pStyle w:val="Heading3"/>
      </w:pPr>
      <w:bookmarkStart w:id="7" w:name="_Toc180058338"/>
      <w:bookmarkStart w:id="8" w:name="_Toc184117621"/>
      <w:bookmarkStart w:id="9" w:name="_Toc184136056"/>
      <w:r w:rsidRPr="00D30C7E">
        <w:t xml:space="preserve">What we found in </w:t>
      </w:r>
      <w:bookmarkEnd w:id="7"/>
      <w:r w:rsidRPr="00D30C7E">
        <w:t>Phase 1 of the Review</w:t>
      </w:r>
      <w:bookmarkEnd w:id="8"/>
      <w:bookmarkEnd w:id="9"/>
    </w:p>
    <w:p w14:paraId="65BA7142" w14:textId="77777777" w:rsidR="00425293" w:rsidRPr="00D24B5C" w:rsidRDefault="00425293" w:rsidP="00425293">
      <w:pPr>
        <w:pStyle w:val="paragraph"/>
        <w:spacing w:before="0" w:beforeAutospacing="0" w:line="276" w:lineRule="auto"/>
        <w:rPr>
          <w:rFonts w:ascii="Segoe UI" w:hAnsi="Segoe UI" w:cs="Segoe UI"/>
          <w:sz w:val="22"/>
          <w:szCs w:val="22"/>
        </w:rPr>
      </w:pPr>
      <w:r w:rsidRPr="00D24B5C">
        <w:rPr>
          <w:rFonts w:ascii="Segoe UI" w:hAnsi="Segoe UI" w:cs="Segoe UI"/>
          <w:sz w:val="22"/>
          <w:szCs w:val="22"/>
        </w:rPr>
        <w:t xml:space="preserve">In Phase 1 of the Review, the Commission discovered that a significant number of research participants had witnessed unlawful conduct at Ambulance Victoria and that the low rate of bystander reporting and fears of victimisation </w:t>
      </w:r>
      <w:r>
        <w:rPr>
          <w:rFonts w:ascii="Segoe UI" w:hAnsi="Segoe UI" w:cs="Segoe UI"/>
          <w:sz w:val="22"/>
          <w:szCs w:val="22"/>
        </w:rPr>
        <w:t xml:space="preserve">had </w:t>
      </w:r>
      <w:r w:rsidRPr="00D24B5C">
        <w:rPr>
          <w:rFonts w:ascii="Segoe UI" w:hAnsi="Segoe UI" w:cs="Segoe UI"/>
          <w:sz w:val="22"/>
          <w:szCs w:val="22"/>
        </w:rPr>
        <w:t xml:space="preserve">perpetuated a culture of silence. The Commission identified crucial steps needed to address these issues, including removing barriers to reporting and adopting a strategic, integrated approach to foster a </w:t>
      </w:r>
      <w:r>
        <w:rPr>
          <w:rFonts w:ascii="Segoe UI" w:hAnsi="Segoe UI" w:cs="Segoe UI"/>
          <w:sz w:val="22"/>
          <w:szCs w:val="22"/>
        </w:rPr>
        <w:t>‘</w:t>
      </w:r>
      <w:r w:rsidRPr="00D24B5C">
        <w:rPr>
          <w:rFonts w:ascii="Segoe UI" w:hAnsi="Segoe UI" w:cs="Segoe UI"/>
          <w:sz w:val="22"/>
          <w:szCs w:val="22"/>
        </w:rPr>
        <w:t>speak</w:t>
      </w:r>
      <w:r>
        <w:rPr>
          <w:rFonts w:ascii="Segoe UI" w:hAnsi="Segoe UI" w:cs="Segoe UI"/>
          <w:sz w:val="22"/>
          <w:szCs w:val="22"/>
        </w:rPr>
        <w:t xml:space="preserve"> </w:t>
      </w:r>
      <w:r w:rsidRPr="00D24B5C">
        <w:rPr>
          <w:rFonts w:ascii="Segoe UI" w:hAnsi="Segoe UI" w:cs="Segoe UI"/>
          <w:sz w:val="22"/>
          <w:szCs w:val="22"/>
        </w:rPr>
        <w:t>up</w:t>
      </w:r>
      <w:r>
        <w:rPr>
          <w:rFonts w:ascii="Segoe UI" w:hAnsi="Segoe UI" w:cs="Segoe UI"/>
          <w:sz w:val="22"/>
          <w:szCs w:val="22"/>
        </w:rPr>
        <w:t>’</w:t>
      </w:r>
      <w:r w:rsidRPr="00D24B5C">
        <w:rPr>
          <w:rFonts w:ascii="Segoe UI" w:hAnsi="Segoe UI" w:cs="Segoe UI"/>
          <w:sz w:val="22"/>
          <w:szCs w:val="22"/>
        </w:rPr>
        <w:t xml:space="preserve"> culture.</w:t>
      </w:r>
    </w:p>
    <w:p w14:paraId="3C97E544" w14:textId="77777777" w:rsidR="00425293" w:rsidRPr="00D30C7E" w:rsidRDefault="00425293" w:rsidP="00425293">
      <w:pPr>
        <w:pStyle w:val="Heading3"/>
      </w:pPr>
      <w:bookmarkStart w:id="10" w:name="_Toc180058339"/>
      <w:bookmarkStart w:id="11" w:name="_Toc184117622"/>
      <w:bookmarkStart w:id="12" w:name="_Toc184136057"/>
      <w:r w:rsidRPr="00D30C7E">
        <w:t xml:space="preserve">What we found in </w:t>
      </w:r>
      <w:bookmarkEnd w:id="10"/>
      <w:r w:rsidRPr="00D30C7E">
        <w:t>Phase 3 of the Review</w:t>
      </w:r>
      <w:bookmarkEnd w:id="11"/>
      <w:bookmarkEnd w:id="12"/>
    </w:p>
    <w:p w14:paraId="2A4337F2" w14:textId="77777777" w:rsidR="00425293" w:rsidRPr="00D30C7E"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D30C7E">
        <w:rPr>
          <w:rFonts w:ascii="Segoe UI" w:eastAsiaTheme="majorEastAsia" w:hAnsi="Segoe UI" w:cs="Segoe UI"/>
          <w:b/>
          <w:bCs/>
          <w:sz w:val="22"/>
          <w:szCs w:val="22"/>
        </w:rPr>
        <w:t>The Commission found that Ambulance Victoria ha</w:t>
      </w:r>
      <w:r>
        <w:rPr>
          <w:rFonts w:ascii="Segoe UI" w:eastAsiaTheme="majorEastAsia" w:hAnsi="Segoe UI" w:cs="Segoe UI"/>
          <w:b/>
          <w:bCs/>
          <w:sz w:val="22"/>
          <w:szCs w:val="22"/>
        </w:rPr>
        <w:t>d</w:t>
      </w:r>
      <w:r w:rsidRPr="00D30C7E">
        <w:rPr>
          <w:rFonts w:ascii="Segoe UI" w:eastAsiaTheme="majorEastAsia" w:hAnsi="Segoe UI" w:cs="Segoe UI"/>
          <w:b/>
          <w:bCs/>
          <w:sz w:val="22"/>
          <w:szCs w:val="22"/>
        </w:rPr>
        <w:t xml:space="preserve"> missed opportunities to encourage a </w:t>
      </w:r>
      <w:r>
        <w:rPr>
          <w:rFonts w:ascii="Segoe UI" w:eastAsiaTheme="majorEastAsia" w:hAnsi="Segoe UI" w:cs="Segoe UI"/>
          <w:b/>
          <w:bCs/>
          <w:sz w:val="22"/>
          <w:szCs w:val="22"/>
        </w:rPr>
        <w:t>‘</w:t>
      </w:r>
      <w:r w:rsidRPr="00D30C7E">
        <w:rPr>
          <w:rFonts w:ascii="Segoe UI" w:eastAsiaTheme="majorEastAsia" w:hAnsi="Segoe UI" w:cs="Segoe UI"/>
          <w:b/>
          <w:bCs/>
          <w:sz w:val="22"/>
          <w:szCs w:val="22"/>
        </w:rPr>
        <w:t>speak up</w:t>
      </w:r>
      <w:r>
        <w:rPr>
          <w:rFonts w:ascii="Segoe UI" w:eastAsiaTheme="majorEastAsia" w:hAnsi="Segoe UI" w:cs="Segoe UI"/>
          <w:b/>
          <w:bCs/>
          <w:sz w:val="22"/>
          <w:szCs w:val="22"/>
        </w:rPr>
        <w:t>’</w:t>
      </w:r>
      <w:r w:rsidRPr="00D30C7E">
        <w:rPr>
          <w:rFonts w:ascii="Segoe UI" w:eastAsiaTheme="majorEastAsia" w:hAnsi="Segoe UI" w:cs="Segoe UI"/>
          <w:b/>
          <w:bCs/>
          <w:sz w:val="22"/>
          <w:szCs w:val="22"/>
        </w:rPr>
        <w:t xml:space="preserve"> culture</w:t>
      </w:r>
    </w:p>
    <w:p w14:paraId="6FC61B5F" w14:textId="77777777" w:rsidR="00425293" w:rsidRPr="00D24B5C" w:rsidRDefault="00425293" w:rsidP="00425293">
      <w:pPr>
        <w:pStyle w:val="paragraph"/>
        <w:spacing w:before="0" w:beforeAutospacing="0" w:line="276" w:lineRule="auto"/>
        <w:rPr>
          <w:rFonts w:ascii="Segoe UI" w:hAnsi="Segoe UI" w:cs="Segoe UI"/>
          <w:sz w:val="22"/>
          <w:szCs w:val="22"/>
        </w:rPr>
      </w:pPr>
      <w:r w:rsidRPr="00D24B5C">
        <w:rPr>
          <w:rFonts w:ascii="Segoe UI" w:hAnsi="Segoe UI" w:cs="Segoe UI"/>
          <w:sz w:val="22"/>
          <w:szCs w:val="22"/>
        </w:rPr>
        <w:t xml:space="preserve">The Commission has found that Ambulance Victoria has missed opportunities to develop a </w:t>
      </w:r>
      <w:r>
        <w:rPr>
          <w:rFonts w:ascii="Segoe UI" w:hAnsi="Segoe UI" w:cs="Segoe UI"/>
          <w:sz w:val="22"/>
          <w:szCs w:val="22"/>
        </w:rPr>
        <w:t>‘</w:t>
      </w:r>
      <w:r w:rsidRPr="00D24B5C">
        <w:rPr>
          <w:rFonts w:ascii="Segoe UI" w:hAnsi="Segoe UI" w:cs="Segoe UI"/>
          <w:sz w:val="22"/>
          <w:szCs w:val="22"/>
        </w:rPr>
        <w:t>speak up</w:t>
      </w:r>
      <w:r>
        <w:rPr>
          <w:rFonts w:ascii="Segoe UI" w:hAnsi="Segoe UI" w:cs="Segoe UI"/>
          <w:sz w:val="22"/>
          <w:szCs w:val="22"/>
        </w:rPr>
        <w:t>’</w:t>
      </w:r>
      <w:r w:rsidRPr="00D24B5C">
        <w:rPr>
          <w:rFonts w:ascii="Segoe UI" w:hAnsi="Segoe UI" w:cs="Segoe UI"/>
          <w:sz w:val="22"/>
          <w:szCs w:val="22"/>
        </w:rPr>
        <w:t xml:space="preserve"> culture </w:t>
      </w:r>
      <w:proofErr w:type="gramStart"/>
      <w:r w:rsidRPr="00D24B5C">
        <w:rPr>
          <w:rFonts w:ascii="Segoe UI" w:hAnsi="Segoe UI" w:cs="Segoe UI"/>
          <w:sz w:val="22"/>
          <w:szCs w:val="22"/>
        </w:rPr>
        <w:t>as a result of</w:t>
      </w:r>
      <w:proofErr w:type="gramEnd"/>
      <w:r w:rsidRPr="00D24B5C">
        <w:rPr>
          <w:rFonts w:ascii="Segoe UI" w:hAnsi="Segoe UI" w:cs="Segoe UI"/>
          <w:sz w:val="22"/>
          <w:szCs w:val="22"/>
        </w:rPr>
        <w:t xml:space="preserve"> its prevention plan not being finalised within 6 months of the publication of Volume II of the Phase 1 Report</w:t>
      </w:r>
      <w:r>
        <w:rPr>
          <w:rFonts w:ascii="Segoe UI" w:hAnsi="Segoe UI" w:cs="Segoe UI"/>
          <w:sz w:val="22"/>
          <w:szCs w:val="22"/>
        </w:rPr>
        <w:t xml:space="preserve"> and</w:t>
      </w:r>
      <w:r w:rsidRPr="00D24B5C">
        <w:rPr>
          <w:rFonts w:ascii="Segoe UI" w:hAnsi="Segoe UI" w:cs="Segoe UI"/>
          <w:sz w:val="22"/>
          <w:szCs w:val="22"/>
        </w:rPr>
        <w:t xml:space="preserve"> the complaints policy not sufficiently </w:t>
      </w:r>
      <w:r w:rsidRPr="00D24B5C">
        <w:rPr>
          <w:rFonts w:ascii="Segoe UI" w:hAnsi="Segoe UI" w:cs="Segoe UI"/>
          <w:sz w:val="22"/>
          <w:szCs w:val="22"/>
        </w:rPr>
        <w:lastRenderedPageBreak/>
        <w:t xml:space="preserve">recognising the role of bystanders. Without these necessary foundations, levels of incivility have remained </w:t>
      </w:r>
      <w:proofErr w:type="gramStart"/>
      <w:r w:rsidRPr="00D24B5C">
        <w:rPr>
          <w:rFonts w:ascii="Segoe UI" w:hAnsi="Segoe UI" w:cs="Segoe UI"/>
          <w:sz w:val="22"/>
          <w:szCs w:val="22"/>
        </w:rPr>
        <w:t>high</w:t>
      </w:r>
      <w:proofErr w:type="gramEnd"/>
      <w:r w:rsidRPr="00D24B5C">
        <w:rPr>
          <w:rFonts w:ascii="Segoe UI" w:hAnsi="Segoe UI" w:cs="Segoe UI"/>
          <w:sz w:val="22"/>
          <w:szCs w:val="22"/>
        </w:rPr>
        <w:t xml:space="preserve"> and the workforce is inadequately supported to act as bystanders.</w:t>
      </w:r>
    </w:p>
    <w:p w14:paraId="1E151143" w14:textId="77777777" w:rsidR="00425293" w:rsidRPr="00D30C7E"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D30C7E">
        <w:rPr>
          <w:rFonts w:ascii="Segoe UI" w:eastAsiaTheme="majorEastAsia" w:hAnsi="Segoe UI" w:cs="Segoe UI"/>
          <w:b/>
          <w:bCs/>
          <w:sz w:val="22"/>
          <w:szCs w:val="22"/>
        </w:rPr>
        <w:t xml:space="preserve">The Prevention Strategy does not adequately fulfil the requirements of part </w:t>
      </w:r>
      <w:r>
        <w:rPr>
          <w:rFonts w:ascii="Segoe UI" w:eastAsiaTheme="majorEastAsia" w:hAnsi="Segoe UI" w:cs="Segoe UI"/>
          <w:b/>
          <w:bCs/>
          <w:sz w:val="22"/>
          <w:szCs w:val="22"/>
        </w:rPr>
        <w:t>(</w:t>
      </w:r>
      <w:r w:rsidRPr="00D30C7E">
        <w:rPr>
          <w:rFonts w:ascii="Segoe UI" w:eastAsiaTheme="majorEastAsia" w:hAnsi="Segoe UI" w:cs="Segoe UI"/>
          <w:b/>
          <w:bCs/>
          <w:sz w:val="22"/>
          <w:szCs w:val="22"/>
        </w:rPr>
        <w:t>a</w:t>
      </w:r>
      <w:r>
        <w:rPr>
          <w:rFonts w:ascii="Segoe UI" w:eastAsiaTheme="majorEastAsia" w:hAnsi="Segoe UI" w:cs="Segoe UI"/>
          <w:b/>
          <w:bCs/>
          <w:sz w:val="22"/>
          <w:szCs w:val="22"/>
        </w:rPr>
        <w:t>)</w:t>
      </w:r>
      <w:r w:rsidRPr="00D30C7E">
        <w:rPr>
          <w:rFonts w:ascii="Segoe UI" w:eastAsiaTheme="majorEastAsia" w:hAnsi="Segoe UI" w:cs="Segoe UI"/>
          <w:b/>
          <w:bCs/>
          <w:sz w:val="22"/>
          <w:szCs w:val="22"/>
        </w:rPr>
        <w:t xml:space="preserve"> of Recommendation 8</w:t>
      </w:r>
    </w:p>
    <w:p w14:paraId="2943F3A9" w14:textId="01EFFE7B" w:rsidR="00425293" w:rsidRPr="00B022D9" w:rsidRDefault="00425293" w:rsidP="00425293">
      <w:pPr>
        <w:pStyle w:val="paragraph"/>
        <w:spacing w:before="0" w:beforeAutospacing="0" w:line="276" w:lineRule="auto"/>
        <w:rPr>
          <w:rStyle w:val="normaltextrun"/>
          <w:rFonts w:ascii="Segoe UI" w:eastAsiaTheme="majorEastAsia" w:hAnsi="Segoe UI" w:cs="Segoe UI"/>
          <w:sz w:val="22"/>
          <w:szCs w:val="22"/>
        </w:rPr>
      </w:pPr>
      <w:r w:rsidRPr="4885C293">
        <w:rPr>
          <w:rStyle w:val="normaltextrun"/>
          <w:rFonts w:ascii="Segoe UI" w:eastAsiaTheme="majorEastAsia" w:hAnsi="Segoe UI" w:cs="Segoe UI"/>
          <w:sz w:val="22"/>
          <w:szCs w:val="22"/>
        </w:rPr>
        <w:t xml:space="preserve">In August 2024, the Board approved the Prevention Strategy: Targeting Workplace Discrimination, Sexual Harassment, Bullying and Victimisation (Prevention Strategy) (see </w:t>
      </w:r>
      <w:r w:rsidRPr="00B022D9">
        <w:rPr>
          <w:rStyle w:val="normaltextrun"/>
          <w:rFonts w:ascii="Segoe UI" w:eastAsiaTheme="majorEastAsia" w:hAnsi="Segoe UI" w:cs="Segoe UI"/>
          <w:sz w:val="22"/>
          <w:szCs w:val="22"/>
        </w:rPr>
        <w:t>Recommendation 3</w:t>
      </w:r>
      <w:r w:rsidR="008625A3" w:rsidRPr="00B022D9">
        <w:rPr>
          <w:rStyle w:val="normaltextrun"/>
          <w:rFonts w:ascii="Segoe UI" w:eastAsiaTheme="majorEastAsia" w:hAnsi="Segoe UI" w:cs="Segoe UI"/>
          <w:sz w:val="22"/>
          <w:szCs w:val="22"/>
        </w:rPr>
        <w:t>: A holistic evidence-based prevention plan</w:t>
      </w:r>
      <w:r w:rsidRPr="00B022D9">
        <w:rPr>
          <w:rStyle w:val="normaltextrun"/>
          <w:rFonts w:ascii="Segoe UI" w:eastAsiaTheme="majorEastAsia" w:hAnsi="Segoe UI" w:cs="Segoe UI"/>
          <w:sz w:val="22"/>
          <w:szCs w:val="22"/>
        </w:rPr>
        <w:t xml:space="preserve">). </w:t>
      </w:r>
    </w:p>
    <w:p w14:paraId="2EE75657" w14:textId="77777777" w:rsidR="00425293" w:rsidRDefault="00425293" w:rsidP="00425293">
      <w:pPr>
        <w:pStyle w:val="paragraph"/>
        <w:spacing w:before="0" w:beforeAutospacing="0" w:line="276" w:lineRule="auto"/>
        <w:rPr>
          <w:rStyle w:val="normaltextrun"/>
          <w:rFonts w:ascii="Segoe UI" w:eastAsiaTheme="majorEastAsia" w:hAnsi="Segoe UI" w:cs="Segoe UI"/>
          <w:sz w:val="22"/>
          <w:szCs w:val="22"/>
        </w:rPr>
      </w:pPr>
      <w:r w:rsidRPr="00B022D9">
        <w:rPr>
          <w:rStyle w:val="normaltextrun"/>
          <w:rFonts w:ascii="Segoe UI" w:eastAsiaTheme="majorEastAsia" w:hAnsi="Segoe UI" w:cs="Segoe UI"/>
          <w:sz w:val="22"/>
          <w:szCs w:val="22"/>
        </w:rPr>
        <w:t xml:space="preserve">A flow diagram on page 13 of the Prevention Strategy briefly outlines some suggested </w:t>
      </w:r>
      <w:r w:rsidRPr="4885C293">
        <w:rPr>
          <w:rStyle w:val="normaltextrun"/>
          <w:rFonts w:ascii="Segoe UI" w:eastAsiaTheme="majorEastAsia" w:hAnsi="Segoe UI" w:cs="Segoe UI"/>
          <w:sz w:val="22"/>
          <w:szCs w:val="22"/>
        </w:rPr>
        <w:t xml:space="preserve">action options for bystanders to unlawful and harmful workplace behaviour. This seems to be an attempt to address parts (a)(i) and (ii) of Recommendation 8. Available support services for bystanders (part (a)(iii)) are only referenced generally in </w:t>
      </w:r>
      <w:r>
        <w:rPr>
          <w:rStyle w:val="normaltextrun"/>
          <w:rFonts w:ascii="Segoe UI" w:eastAsiaTheme="majorEastAsia" w:hAnsi="Segoe UI" w:cs="Segoe UI"/>
          <w:sz w:val="22"/>
          <w:szCs w:val="22"/>
        </w:rPr>
        <w:t>A</w:t>
      </w:r>
      <w:r w:rsidRPr="4885C293">
        <w:rPr>
          <w:rStyle w:val="normaltextrun"/>
          <w:rFonts w:ascii="Segoe UI" w:eastAsiaTheme="majorEastAsia" w:hAnsi="Segoe UI" w:cs="Segoe UI"/>
          <w:sz w:val="22"/>
          <w:szCs w:val="22"/>
        </w:rPr>
        <w:t xml:space="preserve">ppendix B of the Prevention Strategy. As noted in the assessment of implementation of Recommendation 3, the Commission is concerned that following the advice on page 13 of the Prevention Strategy, in the absence of supporting education and tools (including the Upstander program), may create a risk of harm to the bystander – the Commission has previously advised Ambulance Victoria of these concerns during Phase 2. </w:t>
      </w:r>
    </w:p>
    <w:p w14:paraId="7BE80711" w14:textId="77777777" w:rsidR="00425293" w:rsidRPr="00D30C7E"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D30C7E">
        <w:rPr>
          <w:rFonts w:ascii="Segoe UI" w:eastAsiaTheme="majorEastAsia" w:hAnsi="Segoe UI" w:cs="Segoe UI"/>
          <w:b/>
          <w:bCs/>
          <w:sz w:val="22"/>
          <w:szCs w:val="22"/>
        </w:rPr>
        <w:t>Ambulance Victoria’s revised complaint policy does not recognise the role of bystanders</w:t>
      </w:r>
    </w:p>
    <w:p w14:paraId="0F64119D" w14:textId="77777777" w:rsidR="00425293" w:rsidRDefault="00425293" w:rsidP="00425293">
      <w:pPr>
        <w:pStyle w:val="paragraph"/>
        <w:spacing w:before="0" w:beforeAutospacing="0" w:line="276" w:lineRule="auto"/>
        <w:rPr>
          <w:rFonts w:ascii="Segoe UI" w:eastAsiaTheme="majorEastAsia" w:hAnsi="Segoe UI" w:cs="Segoe UI"/>
          <w:sz w:val="22"/>
          <w:szCs w:val="22"/>
        </w:rPr>
      </w:pPr>
      <w:r w:rsidRPr="4885C293">
        <w:rPr>
          <w:rFonts w:ascii="Segoe UI" w:eastAsiaTheme="majorEastAsia" w:hAnsi="Segoe UI" w:cs="Segoe UI"/>
          <w:sz w:val="22"/>
          <w:szCs w:val="22"/>
        </w:rPr>
        <w:t>Ambulance Victoria’s complaints policy outlines the principles and processes for managing and resolving internal complaints. It details the responsibilities of managers and includes a reference to supporting all staff involved in the complaint process, including complainants, respondents and witnesses. However, there are no further references to witnesses, nor are there any mentions of bystanders in the policy.</w:t>
      </w:r>
    </w:p>
    <w:p w14:paraId="0D046006" w14:textId="77777777" w:rsidR="00425293" w:rsidRPr="00282DBC"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82DBC">
        <w:rPr>
          <w:rFonts w:ascii="Segoe UI" w:eastAsiaTheme="majorEastAsia" w:hAnsi="Segoe UI" w:cs="Segoe UI"/>
          <w:b/>
          <w:bCs/>
          <w:sz w:val="22"/>
          <w:szCs w:val="22"/>
        </w:rPr>
        <w:t>At the time of the Progress Evaluation Audit, the Upstander program ha</w:t>
      </w:r>
      <w:r>
        <w:rPr>
          <w:rFonts w:ascii="Segoe UI" w:eastAsiaTheme="majorEastAsia" w:hAnsi="Segoe UI" w:cs="Segoe UI"/>
          <w:b/>
          <w:bCs/>
          <w:sz w:val="22"/>
          <w:szCs w:val="22"/>
        </w:rPr>
        <w:t>d</w:t>
      </w:r>
      <w:r w:rsidRPr="00282DBC">
        <w:rPr>
          <w:rFonts w:ascii="Segoe UI" w:eastAsiaTheme="majorEastAsia" w:hAnsi="Segoe UI" w:cs="Segoe UI"/>
          <w:b/>
          <w:bCs/>
          <w:sz w:val="22"/>
          <w:szCs w:val="22"/>
        </w:rPr>
        <w:t xml:space="preserve"> not been embedded into a regular training program</w:t>
      </w:r>
    </w:p>
    <w:p w14:paraId="7BE46B31" w14:textId="77777777" w:rsidR="00425293" w:rsidRDefault="00425293" w:rsidP="00425293">
      <w:pPr>
        <w:spacing w:line="276" w:lineRule="auto"/>
        <w:rPr>
          <w:rFonts w:ascii="Segoe UI" w:hAnsi="Segoe UI" w:cs="Segoe UI"/>
        </w:rPr>
      </w:pPr>
      <w:r w:rsidRPr="4885C293">
        <w:rPr>
          <w:rFonts w:ascii="Segoe UI" w:hAnsi="Segoe UI" w:cs="Segoe UI"/>
        </w:rPr>
        <w:t>Ambulance Victoria ha</w:t>
      </w:r>
      <w:r>
        <w:rPr>
          <w:rFonts w:ascii="Segoe UI" w:hAnsi="Segoe UI" w:cs="Segoe UI"/>
        </w:rPr>
        <w:t>d</w:t>
      </w:r>
      <w:r w:rsidRPr="4885C293">
        <w:rPr>
          <w:rFonts w:ascii="Segoe UI" w:hAnsi="Segoe UI" w:cs="Segoe UI"/>
        </w:rPr>
        <w:t xml:space="preserve"> not embedded the Upstander program into the regular training program at the time of the Progress Evaluation Audit. The Commissioner understands that Ambulance Victoria intends to release the Upstander program in </w:t>
      </w:r>
      <w:r>
        <w:rPr>
          <w:rFonts w:ascii="Segoe UI" w:hAnsi="Segoe UI" w:cs="Segoe UI"/>
        </w:rPr>
        <w:t xml:space="preserve">financial year </w:t>
      </w:r>
      <w:r w:rsidRPr="4885C293">
        <w:rPr>
          <w:rFonts w:ascii="Segoe UI" w:hAnsi="Segoe UI" w:cs="Segoe UI"/>
        </w:rPr>
        <w:t>2025.</w:t>
      </w:r>
      <w:r>
        <w:t xml:space="preserve"> </w:t>
      </w:r>
    </w:p>
    <w:p w14:paraId="04F12CAB" w14:textId="77777777" w:rsidR="00425293" w:rsidRPr="00282DBC"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82DBC">
        <w:rPr>
          <w:rFonts w:ascii="Segoe UI" w:eastAsiaTheme="majorEastAsia" w:hAnsi="Segoe UI" w:cs="Segoe UI"/>
          <w:b/>
          <w:bCs/>
          <w:sz w:val="22"/>
          <w:szCs w:val="22"/>
        </w:rPr>
        <w:t>Ambulance Victoria’s workforce ha</w:t>
      </w:r>
      <w:r>
        <w:rPr>
          <w:rFonts w:ascii="Segoe UI" w:eastAsiaTheme="majorEastAsia" w:hAnsi="Segoe UI" w:cs="Segoe UI"/>
          <w:b/>
          <w:bCs/>
          <w:sz w:val="22"/>
          <w:szCs w:val="22"/>
        </w:rPr>
        <w:t>s</w:t>
      </w:r>
      <w:r w:rsidRPr="00282DBC">
        <w:rPr>
          <w:rFonts w:ascii="Segoe UI" w:eastAsiaTheme="majorEastAsia" w:hAnsi="Segoe UI" w:cs="Segoe UI"/>
          <w:b/>
          <w:bCs/>
          <w:sz w:val="22"/>
          <w:szCs w:val="22"/>
        </w:rPr>
        <w:t xml:space="preserve"> reported continuously high rates of incivility</w:t>
      </w:r>
    </w:p>
    <w:p w14:paraId="334B44F5" w14:textId="77777777" w:rsidR="00425293" w:rsidRDefault="00425293" w:rsidP="00425293">
      <w:pPr>
        <w:spacing w:line="276" w:lineRule="auto"/>
        <w:rPr>
          <w:rFonts w:ascii="Segoe UI" w:hAnsi="Segoe UI" w:cs="Segoe UI"/>
        </w:rPr>
      </w:pPr>
      <w:r>
        <w:rPr>
          <w:rFonts w:ascii="Segoe UI" w:hAnsi="Segoe UI" w:cs="Segoe UI"/>
        </w:rPr>
        <w:t>During the Progress Evaluation Audit, the Commission heard that high</w:t>
      </w:r>
      <w:r w:rsidRPr="005B455E">
        <w:rPr>
          <w:rFonts w:ascii="Segoe UI" w:hAnsi="Segoe UI" w:cs="Segoe UI"/>
        </w:rPr>
        <w:t xml:space="preserve"> levels of incivility are being reported </w:t>
      </w:r>
      <w:r>
        <w:rPr>
          <w:rFonts w:ascii="Segoe UI" w:hAnsi="Segoe UI" w:cs="Segoe UI"/>
        </w:rPr>
        <w:t xml:space="preserve">both </w:t>
      </w:r>
      <w:r w:rsidRPr="004F476B">
        <w:rPr>
          <w:rFonts w:ascii="Segoe UI" w:hAnsi="Segoe UI" w:cs="Segoe UI"/>
        </w:rPr>
        <w:t xml:space="preserve">informally and through the Professional Standards and Behaviours Department (PSBD). This is detailed further in Recommendation 13: A victim-centred and fair report and complaint system, Recommendation 14: Enhancing perceptions of independence and supporting capability for the new organisational response to reports and complaints of unlawful conduct and Recommendation 15: Supporting staff to confidentially report through anonymous pathways, and supported by staff feedback during the Progress Evaluation </w:t>
      </w:r>
      <w:r w:rsidRPr="00425293">
        <w:rPr>
          <w:rFonts w:ascii="Segoe UI" w:hAnsi="Segoe UI" w:cs="Segoe UI"/>
        </w:rPr>
        <w:t>Audit:</w:t>
      </w:r>
      <w:r>
        <w:rPr>
          <w:rFonts w:ascii="Segoe UI" w:hAnsi="Segoe UI" w:cs="Segoe UI"/>
        </w:rPr>
        <w:t xml:space="preserve"> </w:t>
      </w:r>
    </w:p>
    <w:p w14:paraId="69A1449E" w14:textId="128A8B5D" w:rsidR="00425293" w:rsidRPr="00425293" w:rsidRDefault="00425293" w:rsidP="00425293">
      <w:pPr>
        <w:pStyle w:val="Quote"/>
        <w:rPr>
          <w:rFonts w:ascii="Segoe UI" w:hAnsi="Segoe UI" w:cs="Segoe UI"/>
          <w:color w:val="auto"/>
        </w:rPr>
      </w:pPr>
      <w:r w:rsidRPr="00425293">
        <w:rPr>
          <w:rFonts w:ascii="Segoe UI" w:hAnsi="Segoe UI" w:cs="Segoe UI"/>
          <w:color w:val="auto"/>
        </w:rPr>
        <w:lastRenderedPageBreak/>
        <w:t xml:space="preserve">Incivility is still active and live </w:t>
      </w:r>
      <w:proofErr w:type="gramStart"/>
      <w:r w:rsidRPr="00425293">
        <w:rPr>
          <w:rFonts w:ascii="Segoe UI" w:hAnsi="Segoe UI" w:cs="Segoe UI"/>
          <w:color w:val="auto"/>
        </w:rPr>
        <w:t>at the moment</w:t>
      </w:r>
      <w:proofErr w:type="gramEnd"/>
      <w:r w:rsidRPr="00425293">
        <w:rPr>
          <w:rFonts w:ascii="Segoe UI" w:hAnsi="Segoe UI" w:cs="Segoe UI"/>
          <w:color w:val="auto"/>
        </w:rPr>
        <w:t xml:space="preserve">. And we sit </w:t>
      </w:r>
      <w:proofErr w:type="gramStart"/>
      <w:r w:rsidRPr="00425293">
        <w:rPr>
          <w:rFonts w:ascii="Segoe UI" w:hAnsi="Segoe UI" w:cs="Segoe UI"/>
          <w:color w:val="auto"/>
        </w:rPr>
        <w:t>here</w:t>
      </w:r>
      <w:proofErr w:type="gramEnd"/>
      <w:r w:rsidRPr="00425293">
        <w:rPr>
          <w:rFonts w:ascii="Segoe UI" w:hAnsi="Segoe UI" w:cs="Segoe UI"/>
          <w:color w:val="auto"/>
        </w:rPr>
        <w:t xml:space="preserve"> and we say that all the recommendations have come in and that some have been actioned and some haven’t. But I think we can't move away from the fact that incivility is still there and it's being somewhat managed slightly better, but it hasn't significantly shifted and in pockets it's still as strong as it's ever been, even with VEOHRC coming in, even with the level of communication and discussion being had.</w:t>
      </w:r>
    </w:p>
    <w:p w14:paraId="6AD24487" w14:textId="24831207" w:rsidR="00425293" w:rsidRPr="00425293" w:rsidRDefault="00425293" w:rsidP="00425293">
      <w:pPr>
        <w:pStyle w:val="Quote"/>
        <w:rPr>
          <w:rFonts w:ascii="Segoe UI" w:hAnsi="Segoe UI" w:cs="Segoe UI"/>
          <w:color w:val="auto"/>
        </w:rPr>
      </w:pPr>
      <w:r w:rsidRPr="00425293">
        <w:rPr>
          <w:rFonts w:ascii="Segoe UI" w:hAnsi="Segoe UI" w:cs="Segoe UI"/>
          <w:color w:val="auto"/>
        </w:rPr>
        <w:t>Participant</w:t>
      </w:r>
    </w:p>
    <w:p w14:paraId="1F9BD4CC" w14:textId="77777777" w:rsidR="00425293" w:rsidRPr="00425293" w:rsidRDefault="00425293" w:rsidP="00425293">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425293">
        <w:rPr>
          <w:rFonts w:ascii="Segoe UI" w:eastAsiaTheme="majorEastAsia" w:hAnsi="Segoe UI" w:cs="Segoe UI"/>
          <w:b/>
          <w:bCs/>
          <w:sz w:val="22"/>
          <w:szCs w:val="22"/>
        </w:rPr>
        <w:t>Ambulance Victoria is not adequately supporting the workforce to act as bystanders</w:t>
      </w:r>
    </w:p>
    <w:p w14:paraId="383F635C" w14:textId="77777777" w:rsidR="00425293" w:rsidRPr="00425293" w:rsidRDefault="00425293" w:rsidP="00425293">
      <w:pPr>
        <w:spacing w:line="276" w:lineRule="auto"/>
        <w:rPr>
          <w:rFonts w:ascii="Segoe UI" w:hAnsi="Segoe UI" w:cs="Segoe UI"/>
        </w:rPr>
      </w:pPr>
      <w:r w:rsidRPr="00425293">
        <w:rPr>
          <w:rFonts w:ascii="Segoe UI" w:hAnsi="Segoe UI" w:cs="Segoe UI"/>
        </w:rPr>
        <w:t>The Commission heard that the workforce is not equipped or supported to identify, act on and address unlawful or harmful conduct they witness.</w:t>
      </w:r>
    </w:p>
    <w:p w14:paraId="72D3A4AC" w14:textId="7345628E" w:rsidR="00425293" w:rsidRPr="00425293" w:rsidRDefault="00425293" w:rsidP="00425293">
      <w:pPr>
        <w:pStyle w:val="Quote"/>
        <w:rPr>
          <w:rFonts w:ascii="Segoe UI" w:hAnsi="Segoe UI" w:cs="Segoe UI"/>
          <w:color w:val="auto"/>
        </w:rPr>
      </w:pPr>
      <w:r w:rsidRPr="00425293">
        <w:rPr>
          <w:rFonts w:ascii="Segoe UI" w:hAnsi="Segoe UI" w:cs="Segoe UI"/>
          <w:color w:val="auto"/>
        </w:rPr>
        <w:t>The prevention plan and Upstander program should have been rolled out alongside the PSBD – not as separate pieces of work. But the prevention plan is yet to be rolled out and the Upstander program is still unclear in rollout timing/scope/resourcing.</w:t>
      </w:r>
    </w:p>
    <w:p w14:paraId="3C615C09" w14:textId="53574FCA" w:rsidR="00425293" w:rsidRPr="00425293" w:rsidRDefault="00425293" w:rsidP="00425293">
      <w:pPr>
        <w:pStyle w:val="Quote"/>
        <w:rPr>
          <w:rFonts w:ascii="Segoe UI" w:hAnsi="Segoe UI" w:cs="Segoe UI"/>
          <w:color w:val="auto"/>
        </w:rPr>
      </w:pPr>
      <w:r w:rsidRPr="00425293">
        <w:rPr>
          <w:rFonts w:ascii="Segoe UI" w:hAnsi="Segoe UI" w:cs="Segoe UI"/>
          <w:color w:val="auto"/>
        </w:rPr>
        <w:t>Participant</w:t>
      </w:r>
    </w:p>
    <w:p w14:paraId="7E14A15A" w14:textId="77777777" w:rsidR="00425293" w:rsidRPr="00D30C7E" w:rsidRDefault="00425293" w:rsidP="00425293">
      <w:pPr>
        <w:pStyle w:val="Heading3"/>
      </w:pPr>
      <w:bookmarkStart w:id="13" w:name="_Toc180058340"/>
      <w:bookmarkStart w:id="14" w:name="_Toc184117623"/>
      <w:bookmarkStart w:id="15" w:name="_Toc184136058"/>
      <w:r w:rsidRPr="00D30C7E">
        <w:t>Progress in achieving change</w:t>
      </w:r>
      <w:bookmarkEnd w:id="13"/>
      <w:bookmarkEnd w:id="14"/>
      <w:bookmarkEnd w:id="15"/>
    </w:p>
    <w:p w14:paraId="787F02F6" w14:textId="77777777" w:rsidR="00425293" w:rsidRDefault="00425293" w:rsidP="00425293">
      <w:pPr>
        <w:pStyle w:val="NoSpacing"/>
        <w:jc w:val="center"/>
        <w:rPr>
          <w:rFonts w:ascii="Segoe UI" w:hAnsi="Segoe UI" w:cs="Segoe UI"/>
        </w:rPr>
      </w:pPr>
      <w:r w:rsidRPr="00BA747A">
        <w:rPr>
          <w:rFonts w:ascii="Segoe UI" w:hAnsi="Segoe UI" w:cs="Segoe UI"/>
          <w:noProof/>
        </w:rPr>
        <w:drawing>
          <wp:inline distT="0" distB="0" distL="0" distR="0" wp14:anchorId="12B35BEB" wp14:editId="05D9FC40">
            <wp:extent cx="2095200" cy="1980000"/>
            <wp:effectExtent l="0" t="0" r="635" b="1270"/>
            <wp:docPr id="360154233" name="Picture 1" descr="A circular graphic depicting the Commission's assessment that implementation of this recommendation is not yet commenc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54233" name="Picture 1" descr="A circular graphic depicting the Commission's assessment that implementation of this recommendation is not yet commenced. "/>
                    <pic:cNvPicPr/>
                  </pic:nvPicPr>
                  <pic:blipFill>
                    <a:blip r:embed="rId7"/>
                    <a:stretch>
                      <a:fillRect/>
                    </a:stretch>
                  </pic:blipFill>
                  <pic:spPr>
                    <a:xfrm>
                      <a:off x="0" y="0"/>
                      <a:ext cx="2095200" cy="1980000"/>
                    </a:xfrm>
                    <a:prstGeom prst="rect">
                      <a:avLst/>
                    </a:prstGeom>
                  </pic:spPr>
                </pic:pic>
              </a:graphicData>
            </a:graphic>
          </wp:inline>
        </w:drawing>
      </w:r>
    </w:p>
    <w:p w14:paraId="6E8A83AA" w14:textId="77777777" w:rsidR="00425293" w:rsidRDefault="00425293" w:rsidP="00425293">
      <w:pPr>
        <w:spacing w:line="276" w:lineRule="auto"/>
        <w:rPr>
          <w:rFonts w:ascii="Segoe UI" w:hAnsi="Segoe UI" w:cs="Segoe UI"/>
        </w:rPr>
      </w:pPr>
    </w:p>
    <w:p w14:paraId="3BA18E94" w14:textId="4205AB54" w:rsidR="00425293" w:rsidRDefault="00425293" w:rsidP="00425293">
      <w:pPr>
        <w:spacing w:line="276" w:lineRule="auto"/>
        <w:rPr>
          <w:rFonts w:ascii="Segoe UI" w:hAnsi="Segoe UI" w:cs="Segoe UI"/>
        </w:rPr>
      </w:pPr>
      <w:r w:rsidRPr="4885C293">
        <w:rPr>
          <w:rFonts w:ascii="Segoe UI" w:hAnsi="Segoe UI" w:cs="Segoe UI"/>
        </w:rPr>
        <w:t xml:space="preserve">At the time of the Progress Evaluation Audit, the Commission found that this recommendation has in effect not yet commenced. The Prevention Strategy does not meet the requirements of part </w:t>
      </w:r>
      <w:r>
        <w:rPr>
          <w:rFonts w:ascii="Segoe UI" w:hAnsi="Segoe UI" w:cs="Segoe UI"/>
        </w:rPr>
        <w:t>(</w:t>
      </w:r>
      <w:r w:rsidRPr="4885C293">
        <w:rPr>
          <w:rFonts w:ascii="Segoe UI" w:hAnsi="Segoe UI" w:cs="Segoe UI"/>
        </w:rPr>
        <w:t>a</w:t>
      </w:r>
      <w:r>
        <w:rPr>
          <w:rFonts w:ascii="Segoe UI" w:hAnsi="Segoe UI" w:cs="Segoe UI"/>
        </w:rPr>
        <w:t>)</w:t>
      </w:r>
      <w:r w:rsidRPr="4885C293">
        <w:rPr>
          <w:rFonts w:ascii="Segoe UI" w:hAnsi="Segoe UI" w:cs="Segoe UI"/>
        </w:rPr>
        <w:t xml:space="preserve"> of the recommendation and may currently pose a risk to bystanders because Ambulance Victoria has not yet adequately trained its workforce on how to act as bystanders. The complaints process does not include necessary references to bystanders and their role in upholding the organisation's standards of behaviour</w:t>
      </w:r>
      <w:r>
        <w:rPr>
          <w:rFonts w:ascii="Segoe UI" w:hAnsi="Segoe UI" w:cs="Segoe UI"/>
        </w:rPr>
        <w:t>,</w:t>
      </w:r>
      <w:r w:rsidRPr="4885C293">
        <w:rPr>
          <w:rFonts w:ascii="Segoe UI" w:hAnsi="Segoe UI" w:cs="Segoe UI"/>
        </w:rPr>
        <w:t xml:space="preserve"> nor their links to organisational values.</w:t>
      </w:r>
    </w:p>
    <w:p w14:paraId="3FE79D4E" w14:textId="77777777" w:rsidR="00425293" w:rsidRDefault="00425293" w:rsidP="00425293">
      <w:pPr>
        <w:spacing w:line="276" w:lineRule="auto"/>
        <w:rPr>
          <w:rFonts w:ascii="Segoe UI" w:hAnsi="Segoe UI" w:cs="Segoe UI"/>
        </w:rPr>
      </w:pPr>
      <w:r w:rsidRPr="001F5A7C">
        <w:rPr>
          <w:rFonts w:ascii="Segoe UI" w:hAnsi="Segoe UI" w:cs="Segoe UI"/>
        </w:rPr>
        <w:t>Without these measures, Ambulance Victoria cannot sufficiently support its workforce to identify, act on and address any unlawful or harmful conduct they witness.</w:t>
      </w:r>
    </w:p>
    <w:p w14:paraId="338A9580" w14:textId="77777777" w:rsidR="00425293" w:rsidRPr="00D30C7E" w:rsidRDefault="00425293" w:rsidP="00425293">
      <w:pPr>
        <w:pStyle w:val="Heading2"/>
      </w:pPr>
      <w:bookmarkStart w:id="16" w:name="_Toc180058341"/>
      <w:bookmarkStart w:id="17" w:name="_Toc184117624"/>
      <w:bookmarkStart w:id="18" w:name="_Toc184136059"/>
      <w:r w:rsidRPr="00D30C7E">
        <w:t>What measures are still needed?</w:t>
      </w:r>
      <w:bookmarkEnd w:id="16"/>
      <w:bookmarkEnd w:id="17"/>
      <w:bookmarkEnd w:id="18"/>
    </w:p>
    <w:p w14:paraId="66961302" w14:textId="77777777" w:rsidR="00425293" w:rsidRDefault="00425293" w:rsidP="00425293">
      <w:pPr>
        <w:spacing w:line="276" w:lineRule="auto"/>
        <w:rPr>
          <w:rStyle w:val="normaltextrun"/>
          <w:rFonts w:ascii="Segoe UI" w:eastAsiaTheme="majorEastAsia" w:hAnsi="Segoe UI" w:cs="Segoe UI"/>
        </w:rPr>
      </w:pPr>
      <w:r w:rsidRPr="4885C293">
        <w:rPr>
          <w:rStyle w:val="normaltextrun"/>
          <w:rFonts w:ascii="Segoe UI" w:eastAsiaTheme="majorEastAsia" w:hAnsi="Segoe UI" w:cs="Segoe UI"/>
        </w:rPr>
        <w:t xml:space="preserve">The Commission </w:t>
      </w:r>
      <w:r w:rsidRPr="005936DF">
        <w:rPr>
          <w:rStyle w:val="normaltextrun"/>
          <w:rFonts w:ascii="Segoe UI" w:eastAsiaTheme="majorEastAsia" w:hAnsi="Segoe UI" w:cs="Segoe UI"/>
        </w:rPr>
        <w:t>encourages</w:t>
      </w:r>
      <w:r w:rsidRPr="4885C293">
        <w:rPr>
          <w:rStyle w:val="normaltextrun"/>
          <w:rFonts w:ascii="Segoe UI" w:eastAsiaTheme="majorEastAsia" w:hAnsi="Segoe UI" w:cs="Segoe UI"/>
        </w:rPr>
        <w:t xml:space="preserve"> Ambulance Victoria to take several critical steps to meet the requirements laid out in Recommendation 8 and its associated recommendations. Most </w:t>
      </w:r>
      <w:r w:rsidRPr="4885C293">
        <w:rPr>
          <w:rStyle w:val="normaltextrun"/>
          <w:rFonts w:ascii="Segoe UI" w:eastAsiaTheme="majorEastAsia" w:hAnsi="Segoe UI" w:cs="Segoe UI"/>
        </w:rPr>
        <w:lastRenderedPageBreak/>
        <w:t>significant to meeting the recommendation’s intent will be the rollout of the Upstander training program.</w:t>
      </w:r>
    </w:p>
    <w:p w14:paraId="266426D1" w14:textId="77777777" w:rsidR="00425293" w:rsidRDefault="00425293" w:rsidP="00425293">
      <w:pPr>
        <w:spacing w:line="276" w:lineRule="auto"/>
        <w:rPr>
          <w:rStyle w:val="normaltextrun"/>
          <w:rFonts w:ascii="Segoe UI" w:eastAsiaTheme="majorEastAsia" w:hAnsi="Segoe UI" w:cs="Segoe UI"/>
        </w:rPr>
      </w:pPr>
      <w:r w:rsidRPr="4885C293">
        <w:rPr>
          <w:rStyle w:val="normaltextrun"/>
          <w:rFonts w:ascii="Segoe UI" w:eastAsiaTheme="majorEastAsia" w:hAnsi="Segoe UI" w:cs="Segoe UI"/>
        </w:rPr>
        <w:t xml:space="preserve">A </w:t>
      </w:r>
      <w:r w:rsidRPr="00D61A7B">
        <w:rPr>
          <w:rStyle w:val="normaltextrun"/>
          <w:rFonts w:ascii="Segoe UI" w:eastAsiaTheme="majorEastAsia" w:hAnsi="Segoe UI" w:cs="Segoe UI"/>
        </w:rPr>
        <w:t>review</w:t>
      </w:r>
      <w:r w:rsidRPr="4885C293">
        <w:rPr>
          <w:rStyle w:val="normaltextrun"/>
          <w:rFonts w:ascii="Segoe UI" w:eastAsiaTheme="majorEastAsia" w:hAnsi="Segoe UI" w:cs="Segoe UI"/>
        </w:rPr>
        <w:t xml:space="preserve"> of the bystander content of the Prevention Strategy is required, as is an explicit acknowledg</w:t>
      </w:r>
      <w:r>
        <w:rPr>
          <w:rStyle w:val="normaltextrun"/>
          <w:rFonts w:ascii="Segoe UI" w:eastAsiaTheme="majorEastAsia" w:hAnsi="Segoe UI" w:cs="Segoe UI"/>
        </w:rPr>
        <w:t>e</w:t>
      </w:r>
      <w:r w:rsidRPr="4885C293">
        <w:rPr>
          <w:rStyle w:val="normaltextrun"/>
          <w:rFonts w:ascii="Segoe UI" w:eastAsiaTheme="majorEastAsia" w:hAnsi="Segoe UI" w:cs="Segoe UI"/>
        </w:rPr>
        <w:t>ment of the role of bystanders in the complaints policy, including a clear description of how they will be protected from harm and the importance of their contributions to upholding organisational standards.</w:t>
      </w:r>
    </w:p>
    <w:p w14:paraId="6B31F9C3" w14:textId="77777777" w:rsidR="00425293" w:rsidRPr="004F476B" w:rsidRDefault="00425293" w:rsidP="00425293">
      <w:pPr>
        <w:spacing w:line="276" w:lineRule="auto"/>
        <w:rPr>
          <w:rStyle w:val="normaltextrun"/>
          <w:rFonts w:ascii="Segoe UI" w:eastAsiaTheme="majorEastAsia" w:hAnsi="Segoe UI" w:cs="Segoe UI"/>
        </w:rPr>
      </w:pPr>
      <w:r w:rsidRPr="004F476B">
        <w:rPr>
          <w:rStyle w:val="normaltextrun"/>
          <w:rFonts w:ascii="Segoe UI" w:eastAsiaTheme="majorEastAsia" w:hAnsi="Segoe UI" w:cs="Segoe UI"/>
        </w:rPr>
        <w:t xml:space="preserve">Work to establish a culture of prevention will also assist Ambulance Victoria in fostering an environment where concerns are freely voiced, encouraging a ‘speak up’ culture (see </w:t>
      </w:r>
      <w:r w:rsidRPr="004F476B">
        <w:rPr>
          <w:rStyle w:val="normaltextrun"/>
          <w:rFonts w:ascii="Segoe UI" w:hAnsi="Segoe UI" w:cs="Segoe UI"/>
        </w:rPr>
        <w:t>Reform Enabler: Culture of Prevention).</w:t>
      </w:r>
      <w:r w:rsidRPr="004F476B">
        <w:rPr>
          <w:rStyle w:val="normaltextrun"/>
          <w:rFonts w:ascii="Segoe UI" w:hAnsi="Segoe UI" w:cs="Segoe UI"/>
          <w:sz w:val="20"/>
          <w:szCs w:val="20"/>
        </w:rPr>
        <w:t xml:space="preserve"> </w:t>
      </w:r>
      <w:r w:rsidRPr="004F476B">
        <w:rPr>
          <w:rStyle w:val="normaltextrun"/>
          <w:rFonts w:ascii="Segoe UI" w:eastAsiaTheme="majorEastAsia" w:hAnsi="Segoe UI" w:cs="Segoe UI"/>
        </w:rPr>
        <w:t>Without these measures, the organisation will continue to struggle with high levels of incivility and inadequate support for staff witnessing misconduct. See Reform Enabler: Enhancing Communication.</w:t>
      </w:r>
    </w:p>
    <w:p w14:paraId="7747A5DF" w14:textId="77777777" w:rsidR="00425293" w:rsidRPr="004F476B" w:rsidRDefault="00425293" w:rsidP="00425293">
      <w:pPr>
        <w:spacing w:line="276" w:lineRule="auto"/>
        <w:rPr>
          <w:rStyle w:val="normaltextrun"/>
          <w:rFonts w:ascii="Segoe UI" w:eastAsiaTheme="majorEastAsia" w:hAnsi="Segoe UI" w:cs="Segoe UI"/>
        </w:rPr>
      </w:pPr>
      <w:r w:rsidRPr="004F476B">
        <w:rPr>
          <w:rStyle w:val="normaltextrun"/>
          <w:rFonts w:ascii="Segoe UI" w:eastAsiaTheme="majorEastAsia" w:hAnsi="Segoe UI" w:cs="Segoe UI"/>
        </w:rPr>
        <w:t>Safe reporting mechanisms are vital if Ambulance Victoria wishes to address racism experienced by staff. See Reform Barrier: Archetypes – Diversity and Inclusion.</w:t>
      </w:r>
    </w:p>
    <w:p w14:paraId="25AD2675"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93"/>
    <w:rsid w:val="001F5514"/>
    <w:rsid w:val="00425293"/>
    <w:rsid w:val="004F476B"/>
    <w:rsid w:val="00650D86"/>
    <w:rsid w:val="006D056D"/>
    <w:rsid w:val="008625A3"/>
    <w:rsid w:val="00B022D9"/>
    <w:rsid w:val="00D26D74"/>
    <w:rsid w:val="00D42594"/>
    <w:rsid w:val="00F470D3"/>
    <w:rsid w:val="00FA1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D29B"/>
  <w15:chartTrackingRefBased/>
  <w15:docId w15:val="{4999F76A-C60E-482B-8A7C-0E33B339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93"/>
  </w:style>
  <w:style w:type="paragraph" w:styleId="Heading1">
    <w:name w:val="heading 1"/>
    <w:basedOn w:val="Normal"/>
    <w:next w:val="Normal"/>
    <w:link w:val="Heading1Char"/>
    <w:qFormat/>
    <w:rsid w:val="00425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25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25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25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25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293"/>
    <w:rPr>
      <w:rFonts w:eastAsiaTheme="majorEastAsia" w:cstheme="majorBidi"/>
      <w:color w:val="272727" w:themeColor="text1" w:themeTint="D8"/>
    </w:rPr>
  </w:style>
  <w:style w:type="paragraph" w:styleId="Title">
    <w:name w:val="Title"/>
    <w:basedOn w:val="Normal"/>
    <w:next w:val="Normal"/>
    <w:link w:val="TitleChar"/>
    <w:uiPriority w:val="10"/>
    <w:qFormat/>
    <w:rsid w:val="00425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293"/>
    <w:pPr>
      <w:spacing w:before="160"/>
      <w:jc w:val="center"/>
    </w:pPr>
    <w:rPr>
      <w:i/>
      <w:iCs/>
      <w:color w:val="404040" w:themeColor="text1" w:themeTint="BF"/>
    </w:rPr>
  </w:style>
  <w:style w:type="character" w:customStyle="1" w:styleId="QuoteChar">
    <w:name w:val="Quote Char"/>
    <w:basedOn w:val="DefaultParagraphFont"/>
    <w:link w:val="Quote"/>
    <w:uiPriority w:val="29"/>
    <w:rsid w:val="00425293"/>
    <w:rPr>
      <w:i/>
      <w:iCs/>
      <w:color w:val="404040" w:themeColor="text1" w:themeTint="BF"/>
    </w:rPr>
  </w:style>
  <w:style w:type="paragraph" w:styleId="ListParagraph">
    <w:name w:val="List Paragraph"/>
    <w:basedOn w:val="Normal"/>
    <w:uiPriority w:val="34"/>
    <w:qFormat/>
    <w:rsid w:val="00425293"/>
    <w:pPr>
      <w:ind w:left="720"/>
      <w:contextualSpacing/>
    </w:pPr>
  </w:style>
  <w:style w:type="character" w:styleId="IntenseEmphasis">
    <w:name w:val="Intense Emphasis"/>
    <w:basedOn w:val="DefaultParagraphFont"/>
    <w:uiPriority w:val="21"/>
    <w:qFormat/>
    <w:rsid w:val="00425293"/>
    <w:rPr>
      <w:i/>
      <w:iCs/>
      <w:color w:val="0F4761" w:themeColor="accent1" w:themeShade="BF"/>
    </w:rPr>
  </w:style>
  <w:style w:type="paragraph" w:styleId="IntenseQuote">
    <w:name w:val="Intense Quote"/>
    <w:basedOn w:val="Normal"/>
    <w:next w:val="Normal"/>
    <w:link w:val="IntenseQuoteChar"/>
    <w:uiPriority w:val="30"/>
    <w:qFormat/>
    <w:rsid w:val="00425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293"/>
    <w:rPr>
      <w:i/>
      <w:iCs/>
      <w:color w:val="0F4761" w:themeColor="accent1" w:themeShade="BF"/>
    </w:rPr>
  </w:style>
  <w:style w:type="character" w:styleId="IntenseReference">
    <w:name w:val="Intense Reference"/>
    <w:basedOn w:val="DefaultParagraphFont"/>
    <w:uiPriority w:val="32"/>
    <w:qFormat/>
    <w:rsid w:val="00425293"/>
    <w:rPr>
      <w:b/>
      <w:bCs/>
      <w:smallCaps/>
      <w:color w:val="0F4761" w:themeColor="accent1" w:themeShade="BF"/>
      <w:spacing w:val="5"/>
    </w:rPr>
  </w:style>
  <w:style w:type="paragraph" w:styleId="NoSpacing">
    <w:name w:val="No Spacing"/>
    <w:uiPriority w:val="1"/>
    <w:qFormat/>
    <w:rsid w:val="00425293"/>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42529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2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D03D4-DB59-4570-9CFF-BB156510AEC9}">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9B964FB-2486-4283-9B91-F5CC8FFF7761}">
  <ds:schemaRefs>
    <ds:schemaRef ds:uri="http://schemas.microsoft.com/sharepoint/v3/contenttype/forms"/>
  </ds:schemaRefs>
</ds:datastoreItem>
</file>

<file path=customXml/itemProps3.xml><?xml version="1.0" encoding="utf-8"?>
<ds:datastoreItem xmlns:ds="http://schemas.openxmlformats.org/officeDocument/2006/customXml" ds:itemID="{5ED39386-68EF-4B13-9436-B1400D77C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7</cp:revision>
  <dcterms:created xsi:type="dcterms:W3CDTF">2025-01-07T22:43:00Z</dcterms:created>
  <dcterms:modified xsi:type="dcterms:W3CDTF">2025-01-08T01:17:00Z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